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9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Представление проекта: </w:t>
      </w:r>
    </w:p>
    <w:p w:rsidR="001D639C" w:rsidRPr="001D639C" w:rsidRDefault="001D639C" w:rsidP="001D639C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1D639C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« ГТО – путь к успеху!»- обустройство спортивной площадки</w:t>
      </w:r>
    </w:p>
    <w:p w:rsidR="001D639C" w:rsidRDefault="001D639C" w:rsidP="001D639C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1D639C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МАОУ «Гимназия» оборудованием для детей и взрослых</w:t>
      </w:r>
    </w:p>
    <w:p w:rsidR="001D639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</w:rPr>
      </w:pPr>
      <w:r w:rsidRPr="007120A6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7.1. </w:t>
      </w:r>
      <w:r w:rsidRPr="007120A6"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</w:rPr>
        <w:t>Цель и задачи Проекта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</w:rPr>
        <w:t xml:space="preserve"> определены на основании ст15. 131 ФЗ</w:t>
      </w:r>
    </w:p>
    <w:p w:rsidR="001D639C" w:rsidRPr="007120A6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</w:rPr>
        <w:t xml:space="preserve"> « Об общих принципах самоуправления»</w:t>
      </w:r>
    </w:p>
    <w:p w:rsidR="001D639C" w:rsidRPr="007120A6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ЦЕЛЬ: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1D639C" w:rsidRPr="007120A6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ЗАДАЧИ:</w:t>
      </w:r>
    </w:p>
    <w:p w:rsidR="001D639C" w:rsidRPr="007120A6" w:rsidRDefault="001D639C" w:rsidP="001D639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Оборудовать спортивную площадку МАОУ «Гимназия» площадью</w:t>
      </w: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</w:rPr>
        <w:t>________</w:t>
      </w: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, современным оборудованием для подготовки и сдачи норм ГТО для населения разных категорий.</w:t>
      </w:r>
    </w:p>
    <w:p w:rsidR="001D639C" w:rsidRPr="007120A6" w:rsidRDefault="001D639C" w:rsidP="001D639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Привлечь волонтеров к подготовке и благоустройству территории в количестве 50 человек.</w:t>
      </w:r>
    </w:p>
    <w:p w:rsidR="001D639C" w:rsidRPr="007120A6" w:rsidRDefault="001D639C" w:rsidP="001D639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Осветить в СМИ ход и результаты проекта (не менее 4 раз в СМИ, на официальном сайте МАОУ и администрации городского округа не менее6 раз).</w:t>
      </w:r>
    </w:p>
    <w:p w:rsidR="001D639C" w:rsidRPr="007120A6" w:rsidRDefault="001D639C" w:rsidP="001D639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7.2. </w:t>
      </w:r>
      <w:r w:rsidRPr="007120A6">
        <w:rPr>
          <w:rFonts w:ascii="Times New Roman" w:eastAsia="Arial Unicode MS" w:hAnsi="Times New Roman" w:cs="Times New Roman"/>
          <w:b/>
          <w:iCs/>
          <w:sz w:val="28"/>
          <w:szCs w:val="28"/>
        </w:rPr>
        <w:t>Описание проблемы и обоснование ее актуальности, описание мероприятий по реализации Проекта.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4B2F75">
        <w:rPr>
          <w:color w:val="000000"/>
          <w:sz w:val="28"/>
          <w:szCs w:val="28"/>
        </w:rPr>
        <w:t>МАОУ «Гимназия» - образовательное учреждение, расположенное в центре города Чайковский, микрорайон</w:t>
      </w:r>
      <w:r>
        <w:rPr>
          <w:color w:val="000000"/>
          <w:sz w:val="28"/>
          <w:szCs w:val="28"/>
        </w:rPr>
        <w:t>а</w:t>
      </w:r>
      <w:r w:rsidRPr="004B2F75">
        <w:rPr>
          <w:color w:val="000000"/>
          <w:sz w:val="28"/>
          <w:szCs w:val="28"/>
        </w:rPr>
        <w:t xml:space="preserve"> «Основной». Имеет развитую систему взаимодействий с различными категориями населения, в т.ч. в направлении физкультурно-массового спорта. 5 лет назад был построен межшкольный стадион, что привлекло на спортивную базу учреждения большо</w:t>
      </w:r>
      <w:r>
        <w:rPr>
          <w:color w:val="000000"/>
          <w:sz w:val="28"/>
          <w:szCs w:val="28"/>
        </w:rPr>
        <w:t>е</w:t>
      </w:r>
      <w:r w:rsidRPr="004B2F75">
        <w:rPr>
          <w:color w:val="000000"/>
          <w:sz w:val="28"/>
          <w:szCs w:val="28"/>
        </w:rPr>
        <w:t xml:space="preserve"> количество населения, дало возможность на данной базе проводить общегородские спортивные мероприятия для различных категорий населения (всего за 5 лет </w:t>
      </w:r>
      <w:r>
        <w:rPr>
          <w:color w:val="000000"/>
          <w:sz w:val="28"/>
          <w:szCs w:val="28"/>
        </w:rPr>
        <w:t>–</w:t>
      </w:r>
      <w:r w:rsidRPr="004B2F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40 мероприятий, 8000 участников</w:t>
      </w:r>
      <w:r w:rsidRPr="004B2F75">
        <w:rPr>
          <w:color w:val="000000"/>
          <w:sz w:val="28"/>
          <w:szCs w:val="28"/>
        </w:rPr>
        <w:t>). Вместе с тем, имея государственный заказ на возрождение комплекса ГТО, что является актуальным и для образовательной организации, сегодня на наш взгляд не в полной мере подготовлена материальная база для организации тренировочных и контрольных процессов для людей разных по возрасту, физическим возможностям. На спортивных объектах, расположенных вблизи</w:t>
      </w:r>
      <w:r>
        <w:rPr>
          <w:color w:val="000000"/>
          <w:sz w:val="28"/>
          <w:szCs w:val="28"/>
        </w:rPr>
        <w:t xml:space="preserve"> учреждения</w:t>
      </w:r>
      <w:r w:rsidRPr="004B2F75">
        <w:rPr>
          <w:color w:val="000000"/>
          <w:sz w:val="28"/>
          <w:szCs w:val="28"/>
        </w:rPr>
        <w:t>, также отсутствует необходимая материальная база. Совместная (школа - микрорайон) спортивно-оздоровительная деятельность, в т.ч. по пропаганде норм ГТО, выгодна и полезна как школьному коллективу педагогов и обучающихся, так и жителям соседствующих домов</w:t>
      </w:r>
      <w:r>
        <w:rPr>
          <w:color w:val="000000"/>
          <w:sz w:val="28"/>
          <w:szCs w:val="28"/>
        </w:rPr>
        <w:t>, воспитанникам детских садов.</w:t>
      </w:r>
      <w:r w:rsidRPr="00F20531">
        <w:t xml:space="preserve"> </w:t>
      </w:r>
      <w:r>
        <w:t>Р</w:t>
      </w:r>
      <w:r w:rsidRPr="00F20531">
        <w:rPr>
          <w:color w:val="000000"/>
          <w:sz w:val="28"/>
          <w:szCs w:val="28"/>
        </w:rPr>
        <w:t xml:space="preserve">еализация </w:t>
      </w:r>
      <w:r>
        <w:rPr>
          <w:color w:val="000000"/>
          <w:sz w:val="28"/>
          <w:szCs w:val="28"/>
        </w:rPr>
        <w:t>проекта поможет</w:t>
      </w:r>
      <w:r w:rsidRPr="00F20531">
        <w:rPr>
          <w:color w:val="000000"/>
          <w:sz w:val="28"/>
          <w:szCs w:val="28"/>
        </w:rPr>
        <w:t xml:space="preserve"> изменить назначение </w:t>
      </w:r>
      <w:r>
        <w:rPr>
          <w:color w:val="000000"/>
          <w:sz w:val="28"/>
          <w:szCs w:val="28"/>
        </w:rPr>
        <w:t xml:space="preserve">школьной территории, которая </w:t>
      </w:r>
      <w:r w:rsidRPr="00F20531">
        <w:rPr>
          <w:color w:val="000000"/>
          <w:sz w:val="28"/>
          <w:szCs w:val="28"/>
        </w:rPr>
        <w:t xml:space="preserve">должна стать для жителей микрорайона </w:t>
      </w:r>
      <w:r>
        <w:rPr>
          <w:color w:val="000000"/>
          <w:sz w:val="28"/>
          <w:szCs w:val="28"/>
        </w:rPr>
        <w:t xml:space="preserve">не только </w:t>
      </w:r>
      <w:r w:rsidRPr="00F20531">
        <w:rPr>
          <w:color w:val="000000"/>
          <w:sz w:val="28"/>
          <w:szCs w:val="28"/>
        </w:rPr>
        <w:t>местом отдыха</w:t>
      </w:r>
      <w:r>
        <w:rPr>
          <w:color w:val="000000"/>
          <w:sz w:val="28"/>
          <w:szCs w:val="28"/>
        </w:rPr>
        <w:t xml:space="preserve"> и досуга, но центром спорта по подготовке и сдаче норм ГТО: индивидуальные, коллективные тренировки как по отдельным видам </w:t>
      </w:r>
      <w:r>
        <w:rPr>
          <w:color w:val="000000"/>
          <w:sz w:val="28"/>
          <w:szCs w:val="28"/>
        </w:rPr>
        <w:lastRenderedPageBreak/>
        <w:t xml:space="preserve">нормативов, так и комплексно; 2 раза в год тестирование учащихся и педагогов  школы, 8 раз в год тестирование жителей города (не учащиеся) с участием судейской бригады муниципального Центра тестирования, проведение муниципальных праздников ГТО. </w:t>
      </w:r>
      <w:r>
        <w:rPr>
          <w:color w:val="000000"/>
          <w:sz w:val="28"/>
          <w:szCs w:val="28"/>
        </w:rPr>
        <w:t>На межшкольном стадионе имеется свободная от снарядов, бетонированная площадка. На ней и предполагается подготовить тренировочной сектор.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проекта предполагается: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нанести травмобезопасную резиновую плитку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специализированное оборудование для сдачи норм ГТО: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гимн</w:t>
      </w:r>
      <w:r w:rsidR="009F5506">
        <w:rPr>
          <w:color w:val="000000"/>
          <w:sz w:val="28"/>
          <w:szCs w:val="28"/>
        </w:rPr>
        <w:t>астическую скамью для выполнения</w:t>
      </w:r>
      <w:r>
        <w:rPr>
          <w:color w:val="000000"/>
          <w:sz w:val="28"/>
          <w:szCs w:val="28"/>
        </w:rPr>
        <w:t xml:space="preserve"> испытаний «Сгибание-разгибание рук в упоре о гимнастическую скамью»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гимн</w:t>
      </w:r>
      <w:r w:rsidR="009F5506">
        <w:rPr>
          <w:color w:val="000000"/>
          <w:sz w:val="28"/>
          <w:szCs w:val="28"/>
        </w:rPr>
        <w:t>астическую скамью для выполнения</w:t>
      </w:r>
      <w:r>
        <w:rPr>
          <w:color w:val="000000"/>
          <w:sz w:val="28"/>
          <w:szCs w:val="28"/>
        </w:rPr>
        <w:t xml:space="preserve"> испытаний «</w:t>
      </w:r>
      <w:r>
        <w:rPr>
          <w:color w:val="000000"/>
          <w:sz w:val="28"/>
          <w:szCs w:val="28"/>
        </w:rPr>
        <w:t>наклон вперед из положения стоя с прямыми ногами на гимнастической скамье</w:t>
      </w:r>
      <w:r>
        <w:rPr>
          <w:color w:val="000000"/>
          <w:sz w:val="28"/>
          <w:szCs w:val="28"/>
        </w:rPr>
        <w:t>»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гимн</w:t>
      </w:r>
      <w:r>
        <w:rPr>
          <w:color w:val="000000"/>
          <w:sz w:val="28"/>
          <w:szCs w:val="28"/>
        </w:rPr>
        <w:t>астическую скамью для выполнения</w:t>
      </w:r>
      <w:r>
        <w:rPr>
          <w:color w:val="000000"/>
          <w:sz w:val="28"/>
          <w:szCs w:val="28"/>
        </w:rPr>
        <w:t xml:space="preserve"> испытаний «</w:t>
      </w:r>
      <w:r>
        <w:rPr>
          <w:color w:val="000000"/>
          <w:sz w:val="28"/>
          <w:szCs w:val="28"/>
        </w:rPr>
        <w:t>Поднимание туловища из положения лежа на спине</w:t>
      </w:r>
      <w:r>
        <w:rPr>
          <w:color w:val="000000"/>
          <w:sz w:val="28"/>
          <w:szCs w:val="28"/>
        </w:rPr>
        <w:t>»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тренировочное оборудование: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5506">
        <w:rPr>
          <w:color w:val="000000"/>
          <w:sz w:val="28"/>
          <w:szCs w:val="28"/>
        </w:rPr>
        <w:t>Рукоятка для тренировки мышц верхнего плечевого пояса;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разнохватовый турник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Брусья с упорами для отжимания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Установить уличные тренажеры: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легкие для детей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уличные тренажеры (силовые) для комплексных тренировок людей разного возраста</w:t>
      </w:r>
    </w:p>
    <w:p w:rsidR="009F5506" w:rsidRDefault="009F5506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многопрофильный тренажёр для инвалидов, в т.ч. для колясочников</w:t>
      </w: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</w:p>
    <w:p w:rsidR="001D639C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</w:p>
    <w:p w:rsidR="001D639C" w:rsidRPr="004B2F75" w:rsidRDefault="001D639C" w:rsidP="001D639C">
      <w:pPr>
        <w:pStyle w:val="a4"/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</w:p>
    <w:p w:rsidR="009F5506" w:rsidRDefault="009F5506" w:rsidP="001D639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D639C" w:rsidRPr="007120A6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7.3. </w:t>
      </w:r>
      <w:r w:rsidRPr="007120A6">
        <w:rPr>
          <w:rFonts w:ascii="Times New Roman" w:eastAsia="Arial Unicode MS" w:hAnsi="Times New Roman" w:cs="Times New Roman"/>
          <w:b/>
          <w:iCs/>
          <w:sz w:val="28"/>
          <w:szCs w:val="28"/>
        </w:rPr>
        <w:t>Ожидаемые результаты Проекта</w:t>
      </w:r>
    </w:p>
    <w:p w:rsidR="001D639C" w:rsidRPr="007120A6" w:rsidRDefault="001D639C" w:rsidP="001D639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Обустройство спортивной площадки МАОУ «Гимназия» современным оборудованием для подготовки и сдачи норм ГТО для населения разных категорий.</w:t>
      </w:r>
    </w:p>
    <w:p w:rsidR="001D639C" w:rsidRPr="007120A6" w:rsidRDefault="001D639C" w:rsidP="001D639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Привлечены волонтеры для подготовки и обустройству площадки (не менее 50 человек).</w:t>
      </w:r>
    </w:p>
    <w:p w:rsidR="001D639C" w:rsidRPr="007120A6" w:rsidRDefault="001D639C" w:rsidP="001D639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color w:val="000000"/>
          <w:sz w:val="28"/>
          <w:szCs w:val="28"/>
        </w:rPr>
        <w:t>Освещен ход и результат выполнения работ в СМИ (не менее 2 статей), публикация в сети «Интернет» (не менее 6 постов).</w:t>
      </w:r>
    </w:p>
    <w:p w:rsidR="001D639C" w:rsidRPr="007120A6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7120A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7.4. </w:t>
      </w:r>
      <w:r w:rsidRPr="007120A6">
        <w:rPr>
          <w:rFonts w:ascii="Times New Roman" w:eastAsia="Arial Unicode MS" w:hAnsi="Times New Roman" w:cs="Times New Roman"/>
          <w:b/>
          <w:iCs/>
          <w:sz w:val="28"/>
          <w:szCs w:val="28"/>
        </w:rPr>
        <w:t>Группы населения, которые будут пользоваться результатами Проекта (при возможности определить количество человек)</w:t>
      </w:r>
    </w:p>
    <w:p w:rsidR="001D639C" w:rsidRDefault="001D639C" w:rsidP="001D63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Спортивная площадка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в т.ч. с ограниченным здоровьем. Площадка будет иметь охват населения различных групп: учащиеся МАОУ «Гимназия» -  950 человек, педагоги и родители 1000 человек, дошкольники ближайших детских садов – 200 человек, жители микрорайона – 5000 человек, члены городского общества инвалидов, в т.ч. дети-инвалиды – 300 человек.  Всего примерное количество прямых благополучателей – более 7500 человек. </w:t>
      </w:r>
    </w:p>
    <w:p w:rsidR="001D639C" w:rsidRPr="001D6BA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1D6B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.5. </w:t>
      </w:r>
      <w:r w:rsidRPr="001D6BAC">
        <w:rPr>
          <w:rFonts w:ascii="Times New Roman" w:eastAsia="Arial Unicode MS" w:hAnsi="Times New Roman" w:cs="Times New Roman"/>
          <w:iCs/>
          <w:sz w:val="28"/>
          <w:szCs w:val="28"/>
        </w:rPr>
        <w:t>Описание дальнейшего развития Проекта после завершения финансирования (использование, содержание и др.)</w:t>
      </w:r>
    </w:p>
    <w:p w:rsidR="001D639C" w:rsidRPr="00A80611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8061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Обустроенную спортивную площадку МАОУ «Гимназия» современным оборудованием для подготовки и сдачи норм ГТО для населения разных категорий предполагается использовать 10-15 лет при условии соответствующего содержания, ремонта, обновления конструкций.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Содержание возложено на МАОУ «Гимназия». Учреждение обязуется провести благоустройство территории за счет собственных ресурсов, организовать охрану объектов, установить видеонаблюдение, поддерживать техническое состояние оборудования. Основное предназначение: тренировочный процесс, как индивидуально, так и группами, тестирование по сдача нормативов, муниципальные праздники ГТО. </w:t>
      </w:r>
    </w:p>
    <w:p w:rsidR="001D639C" w:rsidRPr="001D6BA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1D6B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7.6. </w:t>
      </w:r>
      <w:r w:rsidRPr="001D6BAC">
        <w:rPr>
          <w:rFonts w:ascii="Times New Roman" w:eastAsia="Arial Unicode MS" w:hAnsi="Times New Roman" w:cs="Times New Roman"/>
          <w:iCs/>
          <w:sz w:val="28"/>
          <w:szCs w:val="28"/>
        </w:rPr>
        <w:t>Продолжительность и сроки реализации Проекта</w:t>
      </w:r>
    </w:p>
    <w:p w:rsidR="001D639C" w:rsidRPr="001D6BA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 1 декабря 2019 по 1 ноября 2020 года, дальнейшее использование 10-15 лет.</w:t>
      </w:r>
    </w:p>
    <w:p w:rsidR="001D639C" w:rsidRPr="001D6BAC" w:rsidRDefault="001D639C" w:rsidP="001D639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D6BAC">
        <w:rPr>
          <w:rFonts w:ascii="Times New Roman" w:eastAsia="Arial Unicode MS" w:hAnsi="Times New Roman" w:cs="Times New Roman"/>
          <w:color w:val="000000"/>
          <w:sz w:val="28"/>
          <w:szCs w:val="28"/>
        </w:rPr>
        <w:t>8. Сведения о смете проекта:</w:t>
      </w:r>
      <w:r w:rsidR="009F55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1D639C" w:rsidRPr="001D6BAC" w:rsidRDefault="001D639C" w:rsidP="001D639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9004C">
        <w:rPr>
          <w:rFonts w:ascii="Times New Roman" w:eastAsia="Arial Unicode MS" w:hAnsi="Times New Roman" w:cs="Times New Roman"/>
          <w:color w:val="000000"/>
          <w:sz w:val="28"/>
          <w:szCs w:val="28"/>
          <w:bdr w:val="single" w:sz="4" w:space="0" w:color="auto"/>
          <w:lang w:val="en-US"/>
        </w:rPr>
        <w:t>V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1D6BAC">
        <w:rPr>
          <w:rFonts w:ascii="Times New Roman" w:eastAsia="Arial Unicode MS" w:hAnsi="Times New Roman" w:cs="Times New Roman"/>
          <w:color w:val="000000"/>
          <w:sz w:val="28"/>
          <w:szCs w:val="28"/>
        </w:rPr>
        <w:t>унифицированная форма локально-сметного расчета;</w:t>
      </w:r>
    </w:p>
    <w:p w:rsidR="00CE133B" w:rsidRDefault="001D639C" w:rsidP="001D639C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D6BAC">
        <w:rPr>
          <w:rFonts w:ascii="Times New Roman" w:eastAsia="Arial Unicode MS" w:hAnsi="Times New Roman" w:cs="Times New Roman"/>
          <w:color w:val="000000"/>
          <w:sz w:val="28"/>
          <w:szCs w:val="28"/>
        </w:rPr>
        <w:t>смета по форме согласно приложению 3 к порядку.</w:t>
      </w:r>
    </w:p>
    <w:p w:rsidR="00BB6E62" w:rsidRDefault="009F5506" w:rsidP="001D639C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Общая стоимость проекта около 2 мил рублей, сумма уточняется. Согласно требования проектов инициативного 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>бюджетирования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доли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финансирования 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>распределяются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: 90 на 10. </w:t>
      </w:r>
    </w:p>
    <w:p w:rsidR="009F5506" w:rsidRDefault="009F5506" w:rsidP="00BB6E62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Таким образом доля муниципалитет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будет – 200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000 рублей.  Мы считаем, что из них 10 тыс. – средства бюджета, 120 тыс – средства граждан и 70 тыс. средства юридических лиц, в частности фонд «Поддержка», который много лет содействует в развитии гимназии, реализую различные проекты.</w:t>
      </w:r>
    </w:p>
    <w:p w:rsidR="009F5506" w:rsidRDefault="009F5506" w:rsidP="00BB6E62">
      <w:pPr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Просим всех жителей микрорайона и родителей учащихся гимназии, соседних детских садов поддержать наш проект, подписать листы поддержк</w:t>
      </w:r>
      <w:r w:rsidR="00BB6E62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а в случае победы проекта – внести посильный финансовый вклад на счет для реализации нужного проекта.</w:t>
      </w:r>
      <w:bookmarkStart w:id="0" w:name="_GoBack"/>
      <w:bookmarkEnd w:id="0"/>
    </w:p>
    <w:sectPr w:rsidR="009F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69B5"/>
    <w:multiLevelType w:val="hybridMultilevel"/>
    <w:tmpl w:val="FE0816D6"/>
    <w:lvl w:ilvl="0" w:tplc="846ECF2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31185"/>
    <w:multiLevelType w:val="hybridMultilevel"/>
    <w:tmpl w:val="FE0816D6"/>
    <w:lvl w:ilvl="0" w:tplc="846ECF2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9C"/>
    <w:rsid w:val="001D639C"/>
    <w:rsid w:val="009F5506"/>
    <w:rsid w:val="00BB6E62"/>
    <w:rsid w:val="00C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0340-ED81-49A2-A984-33B39297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Русинова</dc:creator>
  <cp:keywords/>
  <dc:description/>
  <cp:lastModifiedBy>Марина В. Русинова</cp:lastModifiedBy>
  <cp:revision>1</cp:revision>
  <dcterms:created xsi:type="dcterms:W3CDTF">2019-08-07T03:08:00Z</dcterms:created>
  <dcterms:modified xsi:type="dcterms:W3CDTF">2019-08-07T03:32:00Z</dcterms:modified>
</cp:coreProperties>
</file>